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494BDE9B" w:rsidR="008F7672" w:rsidRPr="00311A80" w:rsidRDefault="009E4119" w:rsidP="003777CB">
      <w:pPr>
        <w:rPr>
          <w:rFonts w:ascii="Arial" w:hAnsi="Arial" w:cs="Arial"/>
          <w:sz w:val="20"/>
          <w:szCs w:val="20"/>
        </w:rPr>
      </w:pPr>
      <w:r>
        <w:rPr>
          <w:rFonts w:ascii="Arial" w:hAnsi="Arial" w:cs="Arial"/>
          <w:sz w:val="20"/>
          <w:szCs w:val="20"/>
        </w:rPr>
        <w:t>Dean Properties, LLC.</w:t>
      </w:r>
    </w:p>
    <w:p w14:paraId="71C54EA9" w14:textId="08B20D10" w:rsidR="008F7672" w:rsidRDefault="009E4119" w:rsidP="003777CB">
      <w:pPr>
        <w:rPr>
          <w:rFonts w:ascii="Arial" w:hAnsi="Arial" w:cs="Arial"/>
          <w:sz w:val="20"/>
          <w:szCs w:val="20"/>
        </w:rPr>
      </w:pPr>
      <w:r>
        <w:rPr>
          <w:rFonts w:ascii="Arial" w:hAnsi="Arial" w:cs="Arial"/>
          <w:sz w:val="20"/>
          <w:szCs w:val="20"/>
        </w:rPr>
        <w:t>21229 Bear Creek Road</w:t>
      </w:r>
    </w:p>
    <w:p w14:paraId="73A140FD" w14:textId="214D23ED" w:rsidR="008F7672" w:rsidRDefault="009E4119" w:rsidP="003777CB">
      <w:pPr>
        <w:rPr>
          <w:rFonts w:ascii="Arial" w:hAnsi="Arial" w:cs="Arial"/>
          <w:sz w:val="20"/>
          <w:szCs w:val="20"/>
        </w:rPr>
      </w:pPr>
      <w:r>
        <w:rPr>
          <w:rFonts w:ascii="Arial" w:hAnsi="Arial" w:cs="Arial"/>
          <w:sz w:val="20"/>
          <w:szCs w:val="20"/>
        </w:rPr>
        <w:t>Catlettsburg, KY 41129</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55779"/>
    <w:rsid w:val="00693881"/>
    <w:rsid w:val="00720DBB"/>
    <w:rsid w:val="007A2C11"/>
    <w:rsid w:val="008331DF"/>
    <w:rsid w:val="008F7672"/>
    <w:rsid w:val="009053EC"/>
    <w:rsid w:val="00924E27"/>
    <w:rsid w:val="009E411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2023-12-26T14:05:00Z</dcterms:created>
  <dcterms:modified xsi:type="dcterms:W3CDTF">2023-12-26T14:05:00Z</dcterms:modified>
</cp:coreProperties>
</file>